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0EA07A" w14:textId="6BB83B34" w:rsidR="00CD4C7B" w:rsidRPr="001E4E0C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1E4E0C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1E4E0C">
        <w:rPr>
          <w:bCs/>
          <w:noProof w:val="0"/>
          <w:sz w:val="24"/>
          <w:szCs w:val="24"/>
        </w:rPr>
        <w:t xml:space="preserve">SG-RAN </w:t>
      </w:r>
      <w:r w:rsidR="00936071" w:rsidRPr="001E4E0C">
        <w:rPr>
          <w:noProof w:val="0"/>
          <w:sz w:val="24"/>
          <w:szCs w:val="24"/>
        </w:rPr>
        <w:t xml:space="preserve">WG2 </w:t>
      </w:r>
      <w:r w:rsidR="00902DB9" w:rsidRPr="001E4E0C">
        <w:rPr>
          <w:noProof w:val="0"/>
          <w:sz w:val="24"/>
          <w:szCs w:val="24"/>
        </w:rPr>
        <w:t>Meeting #97</w:t>
      </w:r>
      <w:r w:rsidR="00813245" w:rsidRPr="001E4E0C">
        <w:rPr>
          <w:noProof w:val="0"/>
          <w:sz w:val="24"/>
          <w:szCs w:val="24"/>
        </w:rPr>
        <w:t>bis</w:t>
      </w:r>
      <w:r w:rsidRPr="001E4E0C">
        <w:rPr>
          <w:bCs/>
          <w:noProof w:val="0"/>
          <w:sz w:val="24"/>
          <w:szCs w:val="24"/>
        </w:rPr>
        <w:tab/>
      </w:r>
      <w:r w:rsidR="001E4E0C" w:rsidRPr="001E4E0C">
        <w:rPr>
          <w:bCs/>
          <w:noProof w:val="0"/>
          <w:sz w:val="24"/>
          <w:szCs w:val="24"/>
        </w:rPr>
        <w:t>R2-1702644</w:t>
      </w:r>
    </w:p>
    <w:p w14:paraId="342F2AC8" w14:textId="77777777" w:rsidR="00CD4C7B" w:rsidRPr="001E4E0C" w:rsidRDefault="00940212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1E4E0C">
        <w:rPr>
          <w:rFonts w:eastAsia="SimSun"/>
          <w:noProof w:val="0"/>
          <w:sz w:val="24"/>
          <w:szCs w:val="24"/>
          <w:lang w:eastAsia="zh-CN"/>
        </w:rPr>
        <w:t>Spokane</w:t>
      </w:r>
      <w:r w:rsidR="00C24650" w:rsidRPr="001E4E0C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Pr="001E4E0C">
        <w:rPr>
          <w:rFonts w:eastAsia="SimSun"/>
          <w:noProof w:val="0"/>
          <w:sz w:val="24"/>
          <w:szCs w:val="24"/>
          <w:lang w:eastAsia="zh-CN"/>
        </w:rPr>
        <w:t>USA</w:t>
      </w:r>
      <w:r w:rsidR="00C24650" w:rsidRPr="001E4E0C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="00813245" w:rsidRPr="001E4E0C">
        <w:rPr>
          <w:rFonts w:eastAsia="SimSun"/>
          <w:noProof w:val="0"/>
          <w:sz w:val="24"/>
          <w:szCs w:val="24"/>
          <w:lang w:eastAsia="zh-CN"/>
        </w:rPr>
        <w:t>3</w:t>
      </w:r>
      <w:r w:rsidR="00C92967" w:rsidRPr="001E4E0C">
        <w:rPr>
          <w:rFonts w:eastAsia="SimSun"/>
          <w:noProof w:val="0"/>
          <w:sz w:val="24"/>
          <w:szCs w:val="24"/>
          <w:lang w:eastAsia="zh-CN"/>
        </w:rPr>
        <w:t xml:space="preserve"> - </w:t>
      </w:r>
      <w:r w:rsidR="00813245" w:rsidRPr="001E4E0C">
        <w:rPr>
          <w:rFonts w:eastAsia="SimSun"/>
          <w:noProof w:val="0"/>
          <w:sz w:val="24"/>
          <w:szCs w:val="24"/>
          <w:lang w:eastAsia="zh-CN"/>
        </w:rPr>
        <w:t>7</w:t>
      </w:r>
      <w:r w:rsidR="00C92967" w:rsidRPr="001E4E0C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813245" w:rsidRPr="001E4E0C">
        <w:rPr>
          <w:rFonts w:eastAsia="SimSun"/>
          <w:noProof w:val="0"/>
          <w:sz w:val="24"/>
          <w:szCs w:val="24"/>
          <w:lang w:eastAsia="zh-CN"/>
        </w:rPr>
        <w:t xml:space="preserve">April </w:t>
      </w:r>
      <w:r w:rsidR="00C24650" w:rsidRPr="001E4E0C">
        <w:rPr>
          <w:rFonts w:eastAsia="SimSun"/>
          <w:noProof w:val="0"/>
          <w:sz w:val="24"/>
          <w:szCs w:val="24"/>
          <w:lang w:eastAsia="zh-CN"/>
        </w:rPr>
        <w:t>201</w:t>
      </w:r>
      <w:r w:rsidR="00936071" w:rsidRPr="001E4E0C">
        <w:rPr>
          <w:rFonts w:eastAsia="SimSun"/>
          <w:noProof w:val="0"/>
          <w:sz w:val="24"/>
          <w:szCs w:val="24"/>
          <w:lang w:eastAsia="zh-CN"/>
        </w:rPr>
        <w:t>7</w:t>
      </w:r>
    </w:p>
    <w:p w14:paraId="108918EB" w14:textId="77777777" w:rsidR="00CD4C7B" w:rsidRPr="001E4E0C" w:rsidRDefault="00CD4C7B" w:rsidP="00CD4C7B">
      <w:pPr>
        <w:pStyle w:val="Header"/>
        <w:rPr>
          <w:bCs/>
          <w:noProof w:val="0"/>
          <w:sz w:val="24"/>
        </w:rPr>
      </w:pPr>
    </w:p>
    <w:p w14:paraId="768DB62D" w14:textId="77777777" w:rsidR="00CD4C7B" w:rsidRPr="001E4E0C" w:rsidRDefault="00CD4C7B" w:rsidP="00CD4C7B">
      <w:pPr>
        <w:pStyle w:val="Header"/>
        <w:rPr>
          <w:bCs/>
          <w:noProof w:val="0"/>
          <w:sz w:val="24"/>
        </w:rPr>
      </w:pPr>
    </w:p>
    <w:p w14:paraId="3592CF24" w14:textId="5FA83AD2" w:rsidR="00CD4C7B" w:rsidRPr="001E4E0C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1E4E0C">
        <w:rPr>
          <w:rFonts w:cs="Arial"/>
          <w:b/>
          <w:bCs/>
          <w:sz w:val="24"/>
        </w:rPr>
        <w:t>Agenda item:</w:t>
      </w:r>
      <w:r w:rsidRPr="001E4E0C">
        <w:rPr>
          <w:rFonts w:cs="Arial"/>
          <w:b/>
          <w:bCs/>
          <w:sz w:val="24"/>
        </w:rPr>
        <w:tab/>
      </w:r>
      <w:r w:rsidR="001E4E0C">
        <w:rPr>
          <w:rFonts w:cs="Arial"/>
          <w:b/>
          <w:bCs/>
          <w:sz w:val="24"/>
          <w:lang w:eastAsia="ja-JP"/>
        </w:rPr>
        <w:t>10.3.4.2</w:t>
      </w:r>
    </w:p>
    <w:p w14:paraId="5C21560B" w14:textId="77777777" w:rsidR="00CD4C7B" w:rsidRPr="001E4E0C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1E4E0C">
        <w:rPr>
          <w:rFonts w:ascii="Arial" w:hAnsi="Arial" w:cs="Arial"/>
          <w:b/>
          <w:bCs/>
          <w:sz w:val="24"/>
        </w:rPr>
        <w:t>Source:</w:t>
      </w:r>
      <w:r w:rsidRPr="001E4E0C">
        <w:rPr>
          <w:rFonts w:ascii="Arial" w:hAnsi="Arial" w:cs="Arial"/>
          <w:b/>
          <w:bCs/>
          <w:sz w:val="24"/>
        </w:rPr>
        <w:tab/>
      </w:r>
      <w:r w:rsidR="001741A0" w:rsidRPr="001E4E0C">
        <w:rPr>
          <w:rFonts w:ascii="Arial" w:hAnsi="Arial" w:cs="Arial"/>
          <w:b/>
          <w:bCs/>
          <w:sz w:val="24"/>
        </w:rPr>
        <w:t>Nokia</w:t>
      </w:r>
      <w:r w:rsidR="00090468" w:rsidRPr="001E4E0C">
        <w:rPr>
          <w:rFonts w:ascii="Arial" w:hAnsi="Arial" w:cs="Arial"/>
          <w:b/>
          <w:bCs/>
          <w:sz w:val="24"/>
        </w:rPr>
        <w:t>, Alcatel-Lucent Shanghai Bell</w:t>
      </w:r>
    </w:p>
    <w:p w14:paraId="05EEC628" w14:textId="2DACC0C4" w:rsidR="00CD4C7B" w:rsidRPr="001E4E0C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1E4E0C">
        <w:rPr>
          <w:rFonts w:ascii="Arial" w:hAnsi="Arial" w:cs="Arial"/>
          <w:b/>
          <w:bCs/>
          <w:sz w:val="24"/>
        </w:rPr>
        <w:t>Title:</w:t>
      </w:r>
      <w:r w:rsidRPr="001E4E0C">
        <w:rPr>
          <w:rFonts w:ascii="Arial" w:hAnsi="Arial" w:cs="Arial"/>
          <w:b/>
          <w:bCs/>
          <w:sz w:val="24"/>
        </w:rPr>
        <w:tab/>
      </w:r>
      <w:r w:rsidR="001E4E0C">
        <w:rPr>
          <w:rFonts w:ascii="Arial" w:hAnsi="Arial" w:cs="Arial"/>
          <w:b/>
          <w:bCs/>
          <w:sz w:val="24"/>
        </w:rPr>
        <w:t>SDAP header</w:t>
      </w:r>
    </w:p>
    <w:p w14:paraId="34349E0F" w14:textId="08EDCC89" w:rsidR="00CD4C7B" w:rsidRPr="001E4E0C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1E4E0C">
        <w:rPr>
          <w:rFonts w:ascii="Arial" w:hAnsi="Arial" w:cs="Arial"/>
          <w:b/>
          <w:bCs/>
          <w:sz w:val="24"/>
        </w:rPr>
        <w:t>WID/SID:</w:t>
      </w:r>
      <w:r w:rsidRPr="001E4E0C">
        <w:rPr>
          <w:rFonts w:ascii="Arial" w:hAnsi="Arial" w:cs="Arial"/>
          <w:b/>
          <w:bCs/>
          <w:sz w:val="24"/>
        </w:rPr>
        <w:tab/>
      </w:r>
      <w:r w:rsidR="001E4E0C">
        <w:rPr>
          <w:rFonts w:ascii="Arial" w:hAnsi="Arial" w:cs="Arial"/>
          <w:b/>
          <w:bCs/>
          <w:sz w:val="24"/>
        </w:rPr>
        <w:t>NR_newRAT - Release 15</w:t>
      </w:r>
    </w:p>
    <w:p w14:paraId="61A081C2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1E4E0C">
        <w:rPr>
          <w:rFonts w:ascii="Arial" w:hAnsi="Arial" w:cs="Arial"/>
          <w:b/>
          <w:bCs/>
          <w:sz w:val="24"/>
        </w:rPr>
        <w:t>Document for:</w:t>
      </w:r>
      <w:r w:rsidRPr="001E4E0C">
        <w:rPr>
          <w:rFonts w:ascii="Arial" w:hAnsi="Arial" w:cs="Arial"/>
          <w:b/>
          <w:bCs/>
          <w:sz w:val="24"/>
        </w:rPr>
        <w:tab/>
        <w:t>Discussion and Decision</w:t>
      </w:r>
    </w:p>
    <w:p w14:paraId="659EE749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7095DEBC" w14:textId="6B865DFF" w:rsidR="006901B6" w:rsidRDefault="006901B6" w:rsidP="00CD4C7B">
      <w:r>
        <w:t xml:space="preserve">It has been agreed during </w:t>
      </w:r>
      <w:r w:rsidR="00F16787" w:rsidRPr="00F16787">
        <w:t>the AdHoc on NR</w:t>
      </w:r>
      <w:r w:rsidR="00F16787">
        <w:t xml:space="preserve"> </w:t>
      </w:r>
      <w:r w:rsidR="009662A1">
        <w:fldChar w:fldCharType="begin"/>
      </w:r>
      <w:r w:rsidR="009662A1">
        <w:instrText xml:space="preserve"> REF _Ref477439511 \r \h </w:instrText>
      </w:r>
      <w:r w:rsidR="009662A1">
        <w:fldChar w:fldCharType="separate"/>
      </w:r>
      <w:r w:rsidR="009662A1">
        <w:t>[1]</w:t>
      </w:r>
      <w:r w:rsidR="009662A1">
        <w:fldChar w:fldCharType="end"/>
      </w:r>
      <w:r w:rsidR="009662A1">
        <w:t xml:space="preserve"> </w:t>
      </w:r>
      <w:r>
        <w:t>to have a new sublayer in charge of the m</w:t>
      </w:r>
      <w:r w:rsidR="00CB1777">
        <w:t>apping of QoS Flow to DRB</w:t>
      </w:r>
      <w:r>
        <w:t>.</w:t>
      </w:r>
      <w:r w:rsidR="0030514D">
        <w:t xml:space="preserve"> </w:t>
      </w:r>
      <w:r>
        <w:t>This contribution raise</w:t>
      </w:r>
      <w:r w:rsidR="007A35AD">
        <w:t>s</w:t>
      </w:r>
      <w:r>
        <w:t xml:space="preserve"> the question of the header handling betw</w:t>
      </w:r>
      <w:r w:rsidR="007A35AD">
        <w:t>een the PDAP and PDCP sublayers when ROHC is used.</w:t>
      </w:r>
    </w:p>
    <w:p w14:paraId="408EC34A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507432">
        <w:t>Discussion</w:t>
      </w:r>
    </w:p>
    <w:p w14:paraId="130A5B93" w14:textId="76FCA8E1" w:rsidR="00F16787" w:rsidRDefault="007A35AD" w:rsidP="001E4E0C">
      <w:r>
        <w:t xml:space="preserve">As agreed in </w:t>
      </w:r>
      <w:r w:rsidR="00F16787">
        <w:fldChar w:fldCharType="begin"/>
      </w:r>
      <w:r w:rsidR="00F16787">
        <w:instrText xml:space="preserve"> REF _Ref477441340 \r \h </w:instrText>
      </w:r>
      <w:r w:rsidR="00F16787">
        <w:fldChar w:fldCharType="separate"/>
      </w:r>
      <w:r w:rsidR="00F16787">
        <w:t>[1]</w:t>
      </w:r>
      <w:r w:rsidR="00F16787">
        <w:fldChar w:fldCharType="end"/>
      </w:r>
      <w:r w:rsidR="0030514D">
        <w:t xml:space="preserve"> the S</w:t>
      </w:r>
      <w:r w:rsidR="006901B6">
        <w:t xml:space="preserve">DAP sub layer will be located on top </w:t>
      </w:r>
      <w:r w:rsidR="00F16787">
        <w:t>of PDCP:</w:t>
      </w:r>
    </w:p>
    <w:p w14:paraId="0F67BEF1" w14:textId="77777777" w:rsidR="00F16787" w:rsidRDefault="00F16787" w:rsidP="00F1678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1A14E14B" w14:textId="77777777" w:rsidR="00F16787" w:rsidRDefault="00F16787" w:rsidP="00F1678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1: A new user plane AS protocol layer (e.g. PDAP) above PDCP should be introduced to accommodate all the functions introduced in AS for the new QoS framework, including:</w:t>
      </w:r>
    </w:p>
    <w:p w14:paraId="2E13C780" w14:textId="77777777" w:rsidR="00F16787" w:rsidRDefault="00F16787" w:rsidP="00F1678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 xml:space="preserve">QOS flow-&gt;DRB routing; </w:t>
      </w:r>
    </w:p>
    <w:p w14:paraId="47D93764" w14:textId="77777777" w:rsidR="00F16787" w:rsidRDefault="00F16787" w:rsidP="00F1678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QoS-flow-id marking in DL packets;</w:t>
      </w:r>
    </w:p>
    <w:p w14:paraId="732ED283" w14:textId="77777777" w:rsidR="00F16787" w:rsidRDefault="00F16787" w:rsidP="00F1678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QoS-flow-id marking in UL packets;.</w:t>
      </w:r>
    </w:p>
    <w:p w14:paraId="664EEDF7" w14:textId="77777777" w:rsidR="00F16787" w:rsidRDefault="00F16787" w:rsidP="00F1678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The new protocol layer is applicable for all cases connecting to the 5G-CN</w:t>
      </w:r>
    </w:p>
    <w:p w14:paraId="7D0BF8AA" w14:textId="77777777" w:rsidR="00F16787" w:rsidRDefault="00F16787" w:rsidP="00F1678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3:</w:t>
      </w:r>
      <w:r>
        <w:tab/>
        <w:t>Single protocol entity is configured for each individual PDU session.</w:t>
      </w:r>
    </w:p>
    <w:p w14:paraId="4F4F8D17" w14:textId="77777777" w:rsidR="00F16787" w:rsidRDefault="00F16787" w:rsidP="00F16787">
      <w:pPr>
        <w:pStyle w:val="Doc-text2"/>
      </w:pPr>
    </w:p>
    <w:p w14:paraId="0EBFA1E0" w14:textId="4592576D" w:rsidR="006136CB" w:rsidRDefault="004E6EA4" w:rsidP="00CD4C7B">
      <w:r>
        <w:t>Usually, in the inter</w:t>
      </w:r>
      <w:r w:rsidR="00F16787">
        <w:t>-</w:t>
      </w:r>
      <w:r>
        <w:t>layer interaction, the PDU of a layer become the SDU of the lower layer.</w:t>
      </w:r>
      <w:r w:rsidR="00F16787">
        <w:t xml:space="preserve"> But i</w:t>
      </w:r>
      <w:r>
        <w:t xml:space="preserve">n this case the </w:t>
      </w:r>
      <w:r w:rsidR="00F16787">
        <w:t>PDAP</w:t>
      </w:r>
      <w:r>
        <w:t xml:space="preserve"> PDU may </w:t>
      </w:r>
      <w:r w:rsidR="009B74FA">
        <w:t>be like presented below:</w:t>
      </w:r>
      <w:bookmarkStart w:id="1" w:name="_GoBack"/>
      <w:bookmarkEnd w:id="1"/>
    </w:p>
    <w:p w14:paraId="058663F5" w14:textId="77777777" w:rsidR="006136CB" w:rsidRDefault="006136CB" w:rsidP="00463064">
      <w:pPr>
        <w:pStyle w:val="TH"/>
      </w:pPr>
      <w:r w:rsidRPr="005964F2">
        <w:object w:dxaOrig="5744" w:dyaOrig="2421" w14:anchorId="4390AA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05pt;height:99.85pt" o:ole="">
            <v:imagedata r:id="rId11" o:title=""/>
          </v:shape>
          <o:OLEObject Type="Embed" ProgID="Visio.Drawing.11" ShapeID="_x0000_i1025" DrawAspect="Content" ObjectID="_1551859098" r:id="rId12"/>
        </w:object>
      </w:r>
    </w:p>
    <w:p w14:paraId="2CE91F0A" w14:textId="47CE0A74" w:rsidR="006136CB" w:rsidRPr="006E13D1" w:rsidRDefault="009B74FA" w:rsidP="006136CB">
      <w:pPr>
        <w:pStyle w:val="TF"/>
      </w:pPr>
      <w:r>
        <w:t>Figure 1</w:t>
      </w:r>
      <w:r w:rsidR="006136CB" w:rsidRPr="006E13D1">
        <w:t xml:space="preserve">: </w:t>
      </w:r>
      <w:r w:rsidR="00463064">
        <w:t>Example of S</w:t>
      </w:r>
      <w:r w:rsidR="006136CB">
        <w:t>DAP PDU format</w:t>
      </w:r>
    </w:p>
    <w:p w14:paraId="10831F1D" w14:textId="32593EED" w:rsidR="006901B6" w:rsidRDefault="00F16787" w:rsidP="00CD4C7B">
      <w:r>
        <w:t>And i</w:t>
      </w:r>
      <w:r w:rsidR="006136CB">
        <w:t xml:space="preserve">n case ROHC is used, the processed </w:t>
      </w:r>
      <w:r w:rsidR="00E24E27">
        <w:t>data</w:t>
      </w:r>
      <w:r w:rsidR="00275E5E">
        <w:t xml:space="preserve"> </w:t>
      </w:r>
      <w:r>
        <w:t xml:space="preserve">in PDCP sublayer </w:t>
      </w:r>
      <w:r w:rsidR="00275E5E">
        <w:t xml:space="preserve">should be </w:t>
      </w:r>
      <w:r w:rsidR="009B74FA">
        <w:t xml:space="preserve">an IP packet. </w:t>
      </w:r>
      <w:r w:rsidR="00275E5E">
        <w:t>Therefore</w:t>
      </w:r>
      <w:r w:rsidR="009B74FA">
        <w:t xml:space="preserve">, the </w:t>
      </w:r>
      <w:r w:rsidR="0030514D">
        <w:t>S</w:t>
      </w:r>
      <w:r w:rsidR="009B74FA">
        <w:t>DAP header must be remov</w:t>
      </w:r>
      <w:r w:rsidR="00275E5E">
        <w:t>ed before the ROCH is processed.</w:t>
      </w:r>
    </w:p>
    <w:p w14:paraId="114D6472" w14:textId="2C48241D" w:rsidR="00275E5E" w:rsidRPr="00275E5E" w:rsidRDefault="00275E5E" w:rsidP="00CD4C7B">
      <w:r w:rsidRPr="00275E5E">
        <w:rPr>
          <w:b/>
        </w:rPr>
        <w:t>Proposal 1:</w:t>
      </w:r>
      <w:r>
        <w:rPr>
          <w:b/>
        </w:rPr>
        <w:t xml:space="preserve"> </w:t>
      </w:r>
      <w:r>
        <w:t>In PD</w:t>
      </w:r>
      <w:r w:rsidR="0030514D">
        <w:t>CP at transmission entity, the S</w:t>
      </w:r>
      <w:r>
        <w:t>DAP header must be removed for ROHC process.</w:t>
      </w:r>
    </w:p>
    <w:p w14:paraId="611312C6" w14:textId="08EF1840" w:rsidR="006136CB" w:rsidRDefault="00275E5E" w:rsidP="00CD4C7B">
      <w:r>
        <w:lastRenderedPageBreak/>
        <w:t xml:space="preserve">The header needs to be added after ROHC is processed, before the ciphering/ integrity protection task. </w:t>
      </w:r>
      <w:r w:rsidR="0030514D">
        <w:t>Indeed, the S</w:t>
      </w:r>
      <w:r>
        <w:t>DAP header is part of the payload that should benefit security handling</w:t>
      </w:r>
    </w:p>
    <w:p w14:paraId="33C419F6" w14:textId="77777777" w:rsidR="00275E5E" w:rsidRDefault="00275E5E" w:rsidP="00275E5E">
      <w:r>
        <w:rPr>
          <w:b/>
        </w:rPr>
        <w:t>Proposal 2</w:t>
      </w:r>
      <w:r w:rsidRPr="00275E5E">
        <w:rPr>
          <w:b/>
        </w:rPr>
        <w:t>:</w:t>
      </w:r>
      <w:r>
        <w:rPr>
          <w:b/>
        </w:rPr>
        <w:t xml:space="preserve"> </w:t>
      </w:r>
      <w:r>
        <w:t>In PDCP, PDAP header is part of the payload used for security handling.</w:t>
      </w:r>
    </w:p>
    <w:p w14:paraId="0524B8A7" w14:textId="77777777" w:rsidR="00275E5E" w:rsidRDefault="00507432" w:rsidP="00275E5E">
      <w:r>
        <w:t>At the reception entity, the header must be removed again in case of ROHC decompression takes place.</w:t>
      </w:r>
    </w:p>
    <w:p w14:paraId="013D0E07" w14:textId="29459A64" w:rsidR="00275E5E" w:rsidRDefault="00507432" w:rsidP="00CD4C7B">
      <w:r>
        <w:rPr>
          <w:b/>
        </w:rPr>
        <w:t>Proposal 3</w:t>
      </w:r>
      <w:r w:rsidRPr="00275E5E">
        <w:rPr>
          <w:b/>
        </w:rPr>
        <w:t>:</w:t>
      </w:r>
      <w:r>
        <w:rPr>
          <w:b/>
        </w:rPr>
        <w:t xml:space="preserve"> </w:t>
      </w:r>
      <w:r>
        <w:t>In PDCP at reception entity, PDAP header is removed prior to ROHC decompression.</w:t>
      </w:r>
    </w:p>
    <w:p w14:paraId="1E4FDBB7" w14:textId="77777777" w:rsidR="00CD4C7B" w:rsidRPr="006E13D1" w:rsidRDefault="009662A1" w:rsidP="00CD4C7B">
      <w:pPr>
        <w:pStyle w:val="Heading1"/>
      </w:pPr>
      <w:r>
        <w:t>3</w:t>
      </w:r>
      <w:r w:rsidR="00507432">
        <w:tab/>
      </w:r>
      <w:r>
        <w:t>Conclusion</w:t>
      </w:r>
    </w:p>
    <w:p w14:paraId="78ACC5A8" w14:textId="2774DFF4" w:rsidR="00CD4C7B" w:rsidRDefault="00507432" w:rsidP="00CD4C7B">
      <w:r>
        <w:t>In this contribution, we h</w:t>
      </w:r>
      <w:r w:rsidR="0030514D">
        <w:t>ave discussed the issue of the S</w:t>
      </w:r>
      <w:r>
        <w:t>DAP header when ROHC is used and made the following proposals:</w:t>
      </w:r>
    </w:p>
    <w:p w14:paraId="1727C2FF" w14:textId="27186512" w:rsidR="00507432" w:rsidRPr="00275E5E" w:rsidRDefault="00507432" w:rsidP="00507432">
      <w:r w:rsidRPr="00275E5E">
        <w:rPr>
          <w:b/>
        </w:rPr>
        <w:t>Proposal 1:</w:t>
      </w:r>
      <w:r>
        <w:rPr>
          <w:b/>
        </w:rPr>
        <w:t xml:space="preserve"> </w:t>
      </w:r>
      <w:r>
        <w:t>In PD</w:t>
      </w:r>
      <w:r w:rsidR="008444EB">
        <w:t>CP at transmission entity, the S</w:t>
      </w:r>
      <w:r>
        <w:t>DAP header must be removed for ROHC process.</w:t>
      </w:r>
    </w:p>
    <w:p w14:paraId="6B705D5E" w14:textId="4087771F" w:rsidR="00507432" w:rsidRDefault="00507432" w:rsidP="00507432">
      <w:r>
        <w:rPr>
          <w:b/>
        </w:rPr>
        <w:t>Proposal 2</w:t>
      </w:r>
      <w:r w:rsidRPr="00275E5E">
        <w:rPr>
          <w:b/>
        </w:rPr>
        <w:t>:</w:t>
      </w:r>
      <w:r>
        <w:rPr>
          <w:b/>
        </w:rPr>
        <w:t xml:space="preserve"> </w:t>
      </w:r>
      <w:r w:rsidR="008444EB">
        <w:t>In PDCP, S</w:t>
      </w:r>
      <w:r>
        <w:t>DAP header is part of the payload used for security handling.</w:t>
      </w:r>
    </w:p>
    <w:p w14:paraId="28DE567C" w14:textId="556F3B94" w:rsidR="00507432" w:rsidRPr="006E13D1" w:rsidRDefault="00507432" w:rsidP="00CD4C7B">
      <w:r>
        <w:rPr>
          <w:b/>
        </w:rPr>
        <w:t>Proposal 3</w:t>
      </w:r>
      <w:r w:rsidRPr="00275E5E">
        <w:rPr>
          <w:b/>
        </w:rPr>
        <w:t>:</w:t>
      </w:r>
      <w:r>
        <w:rPr>
          <w:b/>
        </w:rPr>
        <w:t xml:space="preserve"> </w:t>
      </w:r>
      <w:r w:rsidR="008444EB">
        <w:t>In PDCP at reception entity, S</w:t>
      </w:r>
      <w:r>
        <w:t>DAP header is removed prior to ROHC decompression.</w:t>
      </w:r>
    </w:p>
    <w:p w14:paraId="74A8A5EA" w14:textId="77777777" w:rsidR="00CD4C7B" w:rsidRPr="006E13D1" w:rsidRDefault="00CD4C7B" w:rsidP="00CD4C7B">
      <w:pPr>
        <w:pStyle w:val="Heading1"/>
      </w:pPr>
      <w:r w:rsidRPr="006E13D1">
        <w:t>References</w:t>
      </w:r>
    </w:p>
    <w:bookmarkStart w:id="2" w:name="_Ref477441340"/>
    <w:bookmarkStart w:id="3" w:name="_Ref75086397"/>
    <w:p w14:paraId="04F1FE2B" w14:textId="77777777" w:rsidR="00071863" w:rsidRDefault="00071863" w:rsidP="009C6A75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fldChar w:fldCharType="begin"/>
      </w:r>
      <w:r>
        <w:instrText xml:space="preserve"> HYPERLINK "http://www.3gpp.org/ftp/tsg_ran/WG2_RL2/TSGR2_AHs/2017_01_NR/Report/R2-1700672.zip" </w:instrText>
      </w:r>
      <w:r>
        <w:fldChar w:fldCharType="separate"/>
      </w:r>
      <w:r w:rsidRPr="00071863">
        <w:rPr>
          <w:rStyle w:val="Hyperlink"/>
        </w:rPr>
        <w:t>R2-1700672</w:t>
      </w:r>
      <w:r>
        <w:fldChar w:fldCharType="end"/>
      </w:r>
      <w:r>
        <w:t xml:space="preserve">, </w:t>
      </w:r>
      <w:r w:rsidRPr="00071863">
        <w:rPr>
          <w:i/>
        </w:rPr>
        <w:t>Report of 3GPP TSG RAN WG2 AdHoc on NR, Spokane, USA,17th - 19th January, 2017</w:t>
      </w:r>
      <w:bookmarkEnd w:id="2"/>
    </w:p>
    <w:bookmarkEnd w:id="3"/>
    <w:p w14:paraId="52B06A59" w14:textId="77777777" w:rsidR="00CD4C7B" w:rsidRPr="006E13D1" w:rsidRDefault="00CD4C7B" w:rsidP="00CD4C7B"/>
    <w:p w14:paraId="54ECB10C" w14:textId="77777777" w:rsidR="00CD4C7B" w:rsidRDefault="00CD4C7B" w:rsidP="00CD4C7B"/>
    <w:p w14:paraId="1750F599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15829D" w14:textId="77777777" w:rsidR="00E315A9" w:rsidRDefault="00E315A9">
      <w:r>
        <w:separator/>
      </w:r>
    </w:p>
  </w:endnote>
  <w:endnote w:type="continuationSeparator" w:id="0">
    <w:p w14:paraId="443334C0" w14:textId="77777777" w:rsidR="00E315A9" w:rsidRDefault="00E31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8CE148" w14:textId="77777777" w:rsidR="00E315A9" w:rsidRDefault="00E315A9">
      <w:r>
        <w:separator/>
      </w:r>
    </w:p>
  </w:footnote>
  <w:footnote w:type="continuationSeparator" w:id="0">
    <w:p w14:paraId="4EF21F24" w14:textId="77777777" w:rsidR="00E315A9" w:rsidRDefault="00E315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71863"/>
    <w:rsid w:val="00080512"/>
    <w:rsid w:val="00090468"/>
    <w:rsid w:val="000B7BCF"/>
    <w:rsid w:val="000C522B"/>
    <w:rsid w:val="000D58AB"/>
    <w:rsid w:val="00145075"/>
    <w:rsid w:val="001741A0"/>
    <w:rsid w:val="00194CD0"/>
    <w:rsid w:val="001B49C9"/>
    <w:rsid w:val="001E4E0C"/>
    <w:rsid w:val="001F168B"/>
    <w:rsid w:val="001F7831"/>
    <w:rsid w:val="00204045"/>
    <w:rsid w:val="0022606D"/>
    <w:rsid w:val="002747EC"/>
    <w:rsid w:val="00275E5E"/>
    <w:rsid w:val="002855BF"/>
    <w:rsid w:val="002F0D22"/>
    <w:rsid w:val="0030514D"/>
    <w:rsid w:val="00312BC7"/>
    <w:rsid w:val="003172DC"/>
    <w:rsid w:val="00326069"/>
    <w:rsid w:val="0035462D"/>
    <w:rsid w:val="003B40AD"/>
    <w:rsid w:val="003C4E37"/>
    <w:rsid w:val="003E16BE"/>
    <w:rsid w:val="00401855"/>
    <w:rsid w:val="00463064"/>
    <w:rsid w:val="00477455"/>
    <w:rsid w:val="004D3578"/>
    <w:rsid w:val="004D380D"/>
    <w:rsid w:val="004E213A"/>
    <w:rsid w:val="004E6EA4"/>
    <w:rsid w:val="00503171"/>
    <w:rsid w:val="00506C28"/>
    <w:rsid w:val="00507432"/>
    <w:rsid w:val="00534DA0"/>
    <w:rsid w:val="00543E6C"/>
    <w:rsid w:val="00565087"/>
    <w:rsid w:val="0056573F"/>
    <w:rsid w:val="00611566"/>
    <w:rsid w:val="006136CB"/>
    <w:rsid w:val="00646D99"/>
    <w:rsid w:val="00656910"/>
    <w:rsid w:val="006901B6"/>
    <w:rsid w:val="006C66D8"/>
    <w:rsid w:val="006D1E24"/>
    <w:rsid w:val="006E1417"/>
    <w:rsid w:val="006F6A2C"/>
    <w:rsid w:val="00734A5B"/>
    <w:rsid w:val="00744E76"/>
    <w:rsid w:val="00757D40"/>
    <w:rsid w:val="00781F0F"/>
    <w:rsid w:val="0078727C"/>
    <w:rsid w:val="0079049D"/>
    <w:rsid w:val="007A35AD"/>
    <w:rsid w:val="007B18D8"/>
    <w:rsid w:val="007C095F"/>
    <w:rsid w:val="008028A4"/>
    <w:rsid w:val="00813245"/>
    <w:rsid w:val="008444EB"/>
    <w:rsid w:val="008768CA"/>
    <w:rsid w:val="00877EF9"/>
    <w:rsid w:val="00880559"/>
    <w:rsid w:val="008B5306"/>
    <w:rsid w:val="008B57AB"/>
    <w:rsid w:val="0090271F"/>
    <w:rsid w:val="00902DB9"/>
    <w:rsid w:val="0090466A"/>
    <w:rsid w:val="00936071"/>
    <w:rsid w:val="00940212"/>
    <w:rsid w:val="00942EC2"/>
    <w:rsid w:val="00961B32"/>
    <w:rsid w:val="009662A1"/>
    <w:rsid w:val="00974BB0"/>
    <w:rsid w:val="009A0AF3"/>
    <w:rsid w:val="009B07CD"/>
    <w:rsid w:val="009B74FA"/>
    <w:rsid w:val="009C19E9"/>
    <w:rsid w:val="009C20D2"/>
    <w:rsid w:val="00A10F02"/>
    <w:rsid w:val="00A204CA"/>
    <w:rsid w:val="00A53724"/>
    <w:rsid w:val="00A82346"/>
    <w:rsid w:val="00A8351B"/>
    <w:rsid w:val="00A9671C"/>
    <w:rsid w:val="00AA1553"/>
    <w:rsid w:val="00B15449"/>
    <w:rsid w:val="00B47FD1"/>
    <w:rsid w:val="00B516BB"/>
    <w:rsid w:val="00C12B51"/>
    <w:rsid w:val="00C24650"/>
    <w:rsid w:val="00C33079"/>
    <w:rsid w:val="00C83A13"/>
    <w:rsid w:val="00C92967"/>
    <w:rsid w:val="00CA3D0C"/>
    <w:rsid w:val="00CA654B"/>
    <w:rsid w:val="00CB1777"/>
    <w:rsid w:val="00CD4C7B"/>
    <w:rsid w:val="00D738D6"/>
    <w:rsid w:val="00D80795"/>
    <w:rsid w:val="00D87E00"/>
    <w:rsid w:val="00D9134D"/>
    <w:rsid w:val="00D96D11"/>
    <w:rsid w:val="00DA7A03"/>
    <w:rsid w:val="00DB1818"/>
    <w:rsid w:val="00DC309B"/>
    <w:rsid w:val="00DC4DA2"/>
    <w:rsid w:val="00E24E27"/>
    <w:rsid w:val="00E315A9"/>
    <w:rsid w:val="00E62835"/>
    <w:rsid w:val="00E77645"/>
    <w:rsid w:val="00E83697"/>
    <w:rsid w:val="00EC4A25"/>
    <w:rsid w:val="00F025A2"/>
    <w:rsid w:val="00F07388"/>
    <w:rsid w:val="00F16787"/>
    <w:rsid w:val="00F2026E"/>
    <w:rsid w:val="00F2210A"/>
    <w:rsid w:val="00F37743"/>
    <w:rsid w:val="00F54A3D"/>
    <w:rsid w:val="00F653B8"/>
    <w:rsid w:val="00F71B89"/>
    <w:rsid w:val="00F7353C"/>
    <w:rsid w:val="00F76F8F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8A4EA0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9662A1"/>
    <w:rPr>
      <w:color w:val="2B579A"/>
      <w:shd w:val="clear" w:color="auto" w:fill="E6E6E6"/>
    </w:rPr>
  </w:style>
  <w:style w:type="character" w:styleId="FollowedHyperlink">
    <w:name w:val="FollowedHyperlink"/>
    <w:basedOn w:val="DefaultParagraphFont"/>
    <w:rsid w:val="007A35AD"/>
    <w:rPr>
      <w:color w:val="954F72" w:themeColor="followedHyperlink"/>
      <w:u w:val="single"/>
    </w:rPr>
  </w:style>
  <w:style w:type="character" w:customStyle="1" w:styleId="Doc-text2Char">
    <w:name w:val="Doc-text2 Char"/>
    <w:link w:val="Doc-text2"/>
    <w:locked/>
    <w:rsid w:val="00F16787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F16787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MS Mincho" w:hAnsi="Arial" w:cs="Arial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6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SP-5AIRPNAIUNRU-859666464-40</_dlc_DocId>
    <_dlc_DocIdUrl xmlns="71c5aaf6-e6ce-465b-b873-5148d2a4c105">
      <Url>https://nokia.sharepoint.com/sites/c5g/e2earch/_layouts/15/DocIdRedir.aspx?ID=SP-5AIRPNAIUNRU-859666464-40</Url>
      <Description>SP-5AIRPNAIUNRU-859666464-40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4" ma:contentTypeDescription="Create a new document." ma:contentTypeScope="" ma:versionID="0536643556596fd237d288adf1abe8b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targetNamespace="http://schemas.microsoft.com/office/2006/metadata/properties" ma:root="true" ma:fieldsID="73c85ef90c3a2f3110be081e7438b4d6" ns2:_="" ns3:_="" ns4:_="">
    <xsd:import namespace="71c5aaf6-e6ce-465b-b873-5148d2a4c105"/>
    <xsd:import namespace="3b34c8f0-1ef5-4d1e-bb66-517ce7fe7356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B9440C-6D58-46DD-AEAF-B1DA4D77018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A040E3B-DF4F-4B45-9C13-57816D71AB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3CA2F2-745E-42CE-8667-13AB5459D07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154D583-2DD2-4B86-8C09-B2BAC0FD01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</TotalTime>
  <Pages>2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2591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Sebire, Benoist (Nokia - JP/Tokyo)</dc:creator>
  <cp:lastModifiedBy>Benoist Sébire</cp:lastModifiedBy>
  <cp:revision>6</cp:revision>
  <dcterms:created xsi:type="dcterms:W3CDTF">2017-03-23T01:00:00Z</dcterms:created>
  <dcterms:modified xsi:type="dcterms:W3CDTF">2017-03-24T02:12:00Z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9afa0f56-3096-4163-abb8-f02c8e919135</vt:lpwstr>
  </property>
</Properties>
</file>